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59B0" w14:textId="17F4DA2E" w:rsidR="00063971" w:rsidRDefault="000307C6">
      <w:r>
        <w:rPr>
          <w:rFonts w:hint="eastAsia"/>
        </w:rPr>
        <w:t>テスト</w:t>
      </w:r>
    </w:p>
    <w:sectPr w:rsidR="00063971" w:rsidSect="00283F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C6"/>
    <w:rsid w:val="000307C6"/>
    <w:rsid w:val="002111F0"/>
    <w:rsid w:val="00283FD9"/>
    <w:rsid w:val="00A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40547"/>
  <w14:defaultImageDpi w14:val="32767"/>
  <w15:chartTrackingRefBased/>
  <w15:docId w15:val="{7ACEAA91-3D1E-BF46-9D5C-8CF2791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株式会社ノースグラフィックWEB事業部1</dc:creator>
  <cp:keywords/>
  <dc:description/>
  <cp:lastModifiedBy>株式会社ノースグラフィックWEB事業部1</cp:lastModifiedBy>
  <cp:revision>1</cp:revision>
  <dcterms:created xsi:type="dcterms:W3CDTF">2022-05-11T11:25:00Z</dcterms:created>
  <dcterms:modified xsi:type="dcterms:W3CDTF">2022-05-11T11:26:00Z</dcterms:modified>
</cp:coreProperties>
</file>